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2C0124A7" w:rsidR="00F46FB3" w:rsidRDefault="000C59D8" w:rsidP="00CC4269">
      <w:pPr>
        <w:autoSpaceDE w:val="0"/>
        <w:autoSpaceDN w:val="0"/>
        <w:adjustRightInd w:val="0"/>
        <w:spacing w:after="0"/>
        <w:rPr>
          <w:rFonts w:ascii="Arial" w:hAnsi="Arial" w:cs="Arial"/>
          <w:b/>
          <w:sz w:val="20"/>
          <w:szCs w:val="20"/>
        </w:rPr>
      </w:pPr>
      <w:r>
        <w:rPr>
          <w:rFonts w:ascii="Arial" w:hAnsi="Arial" w:cs="Arial"/>
          <w:b/>
          <w:sz w:val="20"/>
          <w:szCs w:val="20"/>
        </w:rPr>
        <w:t>SEPTEMBER 2022 / AMB STUTTGART</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Default="00CC4269" w:rsidP="00F46FB3">
      <w:pPr>
        <w:autoSpaceDE w:val="0"/>
        <w:autoSpaceDN w:val="0"/>
        <w:adjustRightInd w:val="0"/>
        <w:spacing w:after="0" w:line="360" w:lineRule="auto"/>
        <w:rPr>
          <w:rFonts w:ascii="Arial" w:hAnsi="Arial" w:cs="Arial"/>
          <w:sz w:val="20"/>
          <w:szCs w:val="20"/>
        </w:rPr>
      </w:pPr>
    </w:p>
    <w:p w14:paraId="7CA4E356" w14:textId="68DF7A21" w:rsidR="002E1D3B" w:rsidRPr="002E1D3B" w:rsidRDefault="002E1D3B" w:rsidP="002E1D3B">
      <w:pPr>
        <w:ind w:right="-432"/>
        <w:rPr>
          <w:rFonts w:ascii="Arial" w:hAnsi="Arial" w:cs="Arial"/>
          <w:b/>
          <w:sz w:val="24"/>
          <w:szCs w:val="24"/>
          <w:lang w:val="nl-NL"/>
        </w:rPr>
      </w:pPr>
      <w:r w:rsidRPr="002E1D3B">
        <w:rPr>
          <w:rFonts w:ascii="Arial" w:hAnsi="Arial" w:cs="Arial"/>
          <w:b/>
          <w:sz w:val="24"/>
          <w:szCs w:val="24"/>
          <w:lang w:val="nl-NL"/>
        </w:rPr>
        <w:t>Nieuwe PT-geometrie voor het S224-systeem</w:t>
      </w:r>
    </w:p>
    <w:p w14:paraId="5CB25666" w14:textId="414E0900" w:rsidR="002E1D3B" w:rsidRPr="002E1D3B" w:rsidRDefault="002E1D3B" w:rsidP="002E1D3B">
      <w:pPr>
        <w:ind w:right="-432"/>
        <w:jc w:val="both"/>
        <w:rPr>
          <w:rFonts w:ascii="Arial" w:hAnsi="Arial" w:cs="Arial"/>
          <w:lang w:val="nl-NL"/>
        </w:rPr>
      </w:pPr>
      <w:bookmarkStart w:id="0" w:name="_GoBack"/>
      <w:r w:rsidRPr="002E1D3B">
        <w:rPr>
          <w:rFonts w:ascii="Arial" w:hAnsi="Arial" w:cs="Arial"/>
          <w:lang w:val="nl-NL"/>
        </w:rPr>
        <w:t xml:space="preserve">Voor gebruik in de langsdraaitechniek breidt </w:t>
      </w:r>
      <w:r>
        <w:rPr>
          <w:rFonts w:ascii="Arial" w:hAnsi="Arial" w:cs="Arial"/>
          <w:lang w:val="nl-NL"/>
        </w:rPr>
        <w:t>Paul Horn GmbH</w:t>
      </w:r>
      <w:r w:rsidRPr="002E1D3B">
        <w:rPr>
          <w:rFonts w:ascii="Arial" w:hAnsi="Arial" w:cs="Arial"/>
          <w:lang w:val="nl-NL"/>
        </w:rPr>
        <w:t xml:space="preserve"> het tweesnedige steeksysteem van het type S224 uit. De wisselsnijplaat met de PT-geometrie is bijzonder geschikt op nauwe plaatsen en voor achterdraaien bij storende contouren. De snijgeometrie is ontworpen voor productief langs-, vlak- en contourdraaien. De geoptimaliseerde spaanvormgeometrie garandeert de procesveilige spaanvormcontrole. Voor gebruik met verschillende materialen biedt H</w:t>
      </w:r>
      <w:r>
        <w:rPr>
          <w:rFonts w:ascii="Arial" w:hAnsi="Arial" w:cs="Arial"/>
          <w:lang w:val="nl-NL"/>
        </w:rPr>
        <w:t>orn</w:t>
      </w:r>
      <w:r w:rsidRPr="002E1D3B">
        <w:rPr>
          <w:rFonts w:ascii="Arial" w:hAnsi="Arial" w:cs="Arial"/>
          <w:lang w:val="nl-NL"/>
        </w:rPr>
        <w:t xml:space="preserve"> de snijplaat aan met twee verschillende coatings. De 2,8 mm smalle snijkant met een hoek van 50° zorgt ook bij het afsteken van het werkstuk voor een laag materiaalverbruik.</w:t>
      </w:r>
    </w:p>
    <w:p w14:paraId="3CDA4428" w14:textId="77777777" w:rsidR="002E1D3B" w:rsidRPr="002E1D3B" w:rsidRDefault="002E1D3B" w:rsidP="002E1D3B">
      <w:pPr>
        <w:ind w:right="-432"/>
        <w:jc w:val="both"/>
        <w:rPr>
          <w:rFonts w:ascii="Arial" w:hAnsi="Arial" w:cs="Arial"/>
          <w:lang w:val="nl-NL"/>
        </w:rPr>
      </w:pPr>
      <w:r w:rsidRPr="002E1D3B">
        <w:rPr>
          <w:rFonts w:ascii="Arial" w:hAnsi="Arial" w:cs="Arial"/>
          <w:lang w:val="nl-NL"/>
        </w:rPr>
        <w:t>De maximale snijdiepte van de nieuwe PT-geometrie is a</w:t>
      </w:r>
      <w:r w:rsidRPr="002E1D3B">
        <w:rPr>
          <w:rFonts w:ascii="Arial" w:hAnsi="Arial" w:cs="Arial"/>
          <w:vertAlign w:val="subscript"/>
          <w:lang w:val="nl-NL"/>
        </w:rPr>
        <w:t>p</w:t>
      </w:r>
      <w:r w:rsidRPr="002E1D3B">
        <w:rPr>
          <w:rFonts w:ascii="Arial" w:hAnsi="Arial" w:cs="Arial"/>
          <w:lang w:val="nl-NL"/>
        </w:rPr>
        <w:t xml:space="preserve"> = 2,5 mm. De wisselsnijplaten zijn uit voorraad leverbaar met een linker en rechter uitvoering met een hoekradius van 0,2 mm. Als gereedschapscoating biedt Horn, afhankelijk van het te verspanen materiaal, EG5 en IG3 aan. De bijpassende klemhouders zijn verkrijgbaar in de afmetingen 12 x 12 mm en 16 x 16 mm, in een linker en rechter uitvoering. Voor een doelgerichte koeling van de afschuifzone zorgt de interne koelmiddeltoevoer bij alle houdervarianten.</w:t>
      </w:r>
    </w:p>
    <w:bookmarkEnd w:id="0"/>
    <w:p w14:paraId="5E974032" w14:textId="77777777" w:rsidR="00F0050D" w:rsidRDefault="00F0050D" w:rsidP="00F0050D">
      <w:pPr>
        <w:rPr>
          <w:rFonts w:ascii="Arial" w:hAnsi="Arial" w:cs="Arial"/>
        </w:rPr>
      </w:pPr>
    </w:p>
    <w:p w14:paraId="6B86A9E9" w14:textId="69BC2415" w:rsidR="00F0050D" w:rsidRDefault="002E1D3B" w:rsidP="00F0050D">
      <w:pPr>
        <w:rPr>
          <w:rFonts w:ascii="Arial" w:hAnsi="Arial" w:cs="Arial"/>
          <w:i/>
        </w:rPr>
      </w:pPr>
      <w:r>
        <w:rPr>
          <w:rFonts w:ascii="Arial" w:hAnsi="Arial" w:cs="Arial"/>
          <w:i/>
        </w:rPr>
        <w:t xml:space="preserve">1.141 </w:t>
      </w:r>
      <w:proofErr w:type="spellStart"/>
      <w:r w:rsidR="00F0050D" w:rsidRPr="00F0050D">
        <w:rPr>
          <w:rFonts w:ascii="Arial" w:hAnsi="Arial" w:cs="Arial"/>
          <w:i/>
        </w:rPr>
        <w:t>Tekens</w:t>
      </w:r>
      <w:proofErr w:type="spellEnd"/>
      <w:r w:rsidR="00F0050D" w:rsidRPr="00F0050D">
        <w:rPr>
          <w:rFonts w:ascii="Arial" w:hAnsi="Arial" w:cs="Arial"/>
          <w:i/>
        </w:rPr>
        <w:t xml:space="preserve"> incl. </w:t>
      </w:r>
      <w:proofErr w:type="spellStart"/>
      <w:r w:rsidR="00F0050D" w:rsidRPr="00F0050D">
        <w:rPr>
          <w:rFonts w:ascii="Arial" w:hAnsi="Arial" w:cs="Arial"/>
          <w:i/>
        </w:rPr>
        <w:t>Spaties</w:t>
      </w:r>
      <w:proofErr w:type="spellEnd"/>
    </w:p>
    <w:p w14:paraId="10BAD137" w14:textId="77777777" w:rsidR="00F0050D" w:rsidRPr="00F0050D" w:rsidRDefault="00F0050D" w:rsidP="00F0050D">
      <w:pPr>
        <w:rPr>
          <w:rFonts w:ascii="Arial" w:hAnsi="Arial" w:cs="Arial"/>
          <w:i/>
        </w:rPr>
      </w:pPr>
    </w:p>
    <w:p w14:paraId="2AD4CE7C" w14:textId="12AD7B12" w:rsidR="00001D15" w:rsidRDefault="007100E8" w:rsidP="00F0050D">
      <w:pPr>
        <w:rPr>
          <w:rFonts w:ascii="Arial" w:hAnsi="Arial" w:cs="Arial"/>
        </w:rPr>
      </w:pPr>
      <w:r w:rsidRPr="00442727">
        <w:rPr>
          <w:rFonts w:ascii="Arial" w:hAnsi="Arial" w:cs="Arial"/>
          <w:noProof/>
          <w:lang w:eastAsia="de-DE"/>
        </w:rPr>
        <w:drawing>
          <wp:inline distT="0" distB="0" distL="0" distR="0" wp14:anchorId="24570F9F" wp14:editId="3AFF1570">
            <wp:extent cx="2325600" cy="1548000"/>
            <wp:effectExtent l="0" t="0" r="0" b="0"/>
            <wp:docPr id="2" name="Grafik 2" descr="C:\Users\cstelzer\Nextcloud\Presseinformationen\AMB 2022 Pressemappe\Neue Spanformgeometrie PT für System S224\Bilder web\PT-Geo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AMB 2022 Pressemappe\Neue Spanformgeometrie PT für System S224\Bilder web\PT-Geo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25600" cy="1548000"/>
                    </a:xfrm>
                    <a:prstGeom prst="rect">
                      <a:avLst/>
                    </a:prstGeom>
                    <a:noFill/>
                    <a:ln>
                      <a:noFill/>
                    </a:ln>
                  </pic:spPr>
                </pic:pic>
              </a:graphicData>
            </a:graphic>
          </wp:inline>
        </w:drawing>
      </w:r>
    </w:p>
    <w:p w14:paraId="410228CA" w14:textId="747E6DFC" w:rsidR="00001D15" w:rsidRDefault="00001D15" w:rsidP="00F0050D">
      <w:pPr>
        <w:rPr>
          <w:rFonts w:ascii="Arial" w:hAnsi="Arial"/>
          <w:b/>
        </w:rPr>
      </w:pPr>
      <w:proofErr w:type="spellStart"/>
      <w:r>
        <w:rPr>
          <w:rFonts w:ascii="Arial" w:hAnsi="Arial"/>
          <w:b/>
        </w:rPr>
        <w:t>Fotobijschriften</w:t>
      </w:r>
      <w:proofErr w:type="spellEnd"/>
      <w:r>
        <w:rPr>
          <w:rFonts w:ascii="Arial" w:hAnsi="Arial"/>
          <w:b/>
        </w:rPr>
        <w:t>:</w:t>
      </w:r>
      <w:r w:rsidR="002E1D3B">
        <w:rPr>
          <w:rFonts w:ascii="Arial" w:hAnsi="Arial"/>
          <w:b/>
        </w:rPr>
        <w:t xml:space="preserve"> </w:t>
      </w:r>
      <w:r w:rsidR="002E1D3B" w:rsidRPr="002E1D3B">
        <w:rPr>
          <w:rFonts w:ascii="Arial" w:hAnsi="Arial" w:cs="Arial"/>
          <w:lang w:val="nl-NL"/>
        </w:rPr>
        <w:t>De wisselsnijplaat met de PT-geometrie is bijzonder geschikt op nauwe plaatsen en voor achterdraaien bij storende contouren.</w:t>
      </w:r>
    </w:p>
    <w:p w14:paraId="3A6A8C3B" w14:textId="77777777" w:rsidR="00F0050D" w:rsidRPr="00A34100" w:rsidRDefault="00F0050D" w:rsidP="00F0050D">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2492772C" w14:textId="77777777" w:rsidR="00F0050D" w:rsidRDefault="00F0050D" w:rsidP="00F0050D">
      <w:pPr>
        <w:rPr>
          <w:rFonts w:ascii="Arial" w:hAnsi="Arial" w:cs="Arial"/>
        </w:rPr>
      </w:pPr>
    </w:p>
    <w:p w14:paraId="76A54AAA" w14:textId="3E2E4003" w:rsidR="007100E8" w:rsidRDefault="007100E8" w:rsidP="00F0050D">
      <w:pPr>
        <w:rPr>
          <w:rFonts w:ascii="Arial" w:hAnsi="Arial" w:cs="Arial"/>
        </w:rPr>
      </w:pPr>
      <w:r>
        <w:rPr>
          <w:rFonts w:ascii="Arial" w:hAnsi="Arial" w:cs="Arial"/>
          <w:b/>
          <w:noProof/>
          <w:lang w:eastAsia="de-DE"/>
        </w:rPr>
        <w:lastRenderedPageBreak/>
        <w:drawing>
          <wp:inline distT="0" distB="0" distL="0" distR="0" wp14:anchorId="0F5A8E6E" wp14:editId="2016D58C">
            <wp:extent cx="2322830" cy="1548765"/>
            <wp:effectExtent l="0" t="0" r="127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22830" cy="1548765"/>
                    </a:xfrm>
                    <a:prstGeom prst="rect">
                      <a:avLst/>
                    </a:prstGeom>
                    <a:noFill/>
                  </pic:spPr>
                </pic:pic>
              </a:graphicData>
            </a:graphic>
          </wp:inline>
        </w:drawing>
      </w:r>
    </w:p>
    <w:p w14:paraId="71054336" w14:textId="60890512" w:rsidR="002E1D3B" w:rsidRDefault="002E1D3B" w:rsidP="002E1D3B">
      <w:pPr>
        <w:rPr>
          <w:rFonts w:ascii="Arial" w:hAnsi="Arial"/>
          <w:b/>
        </w:rPr>
      </w:pPr>
      <w:proofErr w:type="spellStart"/>
      <w:r>
        <w:rPr>
          <w:rFonts w:ascii="Arial" w:hAnsi="Arial"/>
          <w:b/>
        </w:rPr>
        <w:t>Fotobijschriften</w:t>
      </w:r>
      <w:proofErr w:type="spellEnd"/>
      <w:r w:rsidRPr="002E1D3B">
        <w:rPr>
          <w:rFonts w:ascii="Arial" w:hAnsi="Arial"/>
        </w:rPr>
        <w:t xml:space="preserve">: </w:t>
      </w:r>
      <w:proofErr w:type="spellStart"/>
      <w:r>
        <w:rPr>
          <w:rFonts w:ascii="Arial" w:hAnsi="Arial"/>
        </w:rPr>
        <w:t>Speciaal</w:t>
      </w:r>
      <w:proofErr w:type="spellEnd"/>
      <w:r w:rsidRPr="002E1D3B">
        <w:rPr>
          <w:rFonts w:ascii="Arial" w:hAnsi="Arial"/>
        </w:rPr>
        <w:t xml:space="preserve"> v</w:t>
      </w:r>
      <w:r w:rsidRPr="002E1D3B">
        <w:rPr>
          <w:rFonts w:ascii="Arial" w:hAnsi="Arial" w:cs="Arial"/>
          <w:lang w:val="nl-NL"/>
        </w:rPr>
        <w:t xml:space="preserve">oor gebruik in de langsdraaitechniek breidt </w:t>
      </w:r>
      <w:r>
        <w:rPr>
          <w:rFonts w:ascii="Arial" w:hAnsi="Arial" w:cs="Arial"/>
          <w:lang w:val="nl-NL"/>
        </w:rPr>
        <w:t>Paul Horn GmbH</w:t>
      </w:r>
      <w:r w:rsidRPr="002E1D3B">
        <w:rPr>
          <w:rFonts w:ascii="Arial" w:hAnsi="Arial" w:cs="Arial"/>
          <w:lang w:val="nl-NL"/>
        </w:rPr>
        <w:t xml:space="preserve"> het tweesnedige steeksysteem van het type S224 uit.</w:t>
      </w:r>
    </w:p>
    <w:p w14:paraId="2CE441FA" w14:textId="77777777" w:rsidR="002E1D3B" w:rsidRPr="00A34100" w:rsidRDefault="002E1D3B" w:rsidP="002E1D3B">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4FD9C91D" w14:textId="77777777" w:rsidR="002E1D3B" w:rsidRPr="00A34100" w:rsidRDefault="002E1D3B" w:rsidP="00F0050D">
      <w:pPr>
        <w:rPr>
          <w:rFonts w:ascii="Arial" w:hAnsi="Arial" w:cs="Arial"/>
        </w:rPr>
      </w:pPr>
    </w:p>
    <w:p w14:paraId="21F28E41" w14:textId="77777777" w:rsidR="00F0050D" w:rsidRP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Verantwoordelijk</w:t>
      </w:r>
      <w:proofErr w:type="spellEnd"/>
      <w:r w:rsidRPr="00F0050D">
        <w:rPr>
          <w:rFonts w:ascii="Arial" w:hAnsi="Arial" w:cs="Arial"/>
        </w:rPr>
        <w:t xml:space="preserve"> </w:t>
      </w:r>
      <w:proofErr w:type="spellStart"/>
      <w:r w:rsidRPr="00F0050D">
        <w:rPr>
          <w:rFonts w:ascii="Arial" w:hAnsi="Arial" w:cs="Arial"/>
        </w:rPr>
        <w:t>voor</w:t>
      </w:r>
      <w:proofErr w:type="spellEnd"/>
      <w:r w:rsidRPr="00F0050D">
        <w:rPr>
          <w:rFonts w:ascii="Arial" w:hAnsi="Arial" w:cs="Arial"/>
        </w:rPr>
        <w:t xml:space="preserve"> </w:t>
      </w:r>
      <w:proofErr w:type="spellStart"/>
      <w:r w:rsidRPr="00F0050D">
        <w:rPr>
          <w:rFonts w:ascii="Arial" w:hAnsi="Arial" w:cs="Arial"/>
        </w:rPr>
        <w:t>vragen</w:t>
      </w:r>
      <w:proofErr w:type="spellEnd"/>
      <w:r w:rsidRPr="00F0050D">
        <w:rPr>
          <w:rFonts w:ascii="Arial" w:hAnsi="Arial" w:cs="Arial"/>
        </w:rPr>
        <w:t xml:space="preserve"> </w:t>
      </w:r>
    </w:p>
    <w:p w14:paraId="7148211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Hartmetall-Werkzeugfabrik Paul Horn GmbH</w:t>
      </w:r>
    </w:p>
    <w:p w14:paraId="772A422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Christian Thiele</w:t>
      </w:r>
    </w:p>
    <w:p w14:paraId="2B38A112" w14:textId="77777777" w:rsid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Perswoordvoerder</w:t>
      </w:r>
      <w:proofErr w:type="spellEnd"/>
      <w:r w:rsidRPr="00F0050D">
        <w:rPr>
          <w:rFonts w:ascii="Arial" w:hAnsi="Arial" w:cs="Arial"/>
        </w:rPr>
        <w:t xml:space="preserve"> </w:t>
      </w:r>
    </w:p>
    <w:p w14:paraId="3687ED5B" w14:textId="77777777" w:rsidR="00F0050D" w:rsidRPr="00A34100" w:rsidRDefault="00F0050D" w:rsidP="00F0050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17A99048" w14:textId="77777777" w:rsidR="00F0050D" w:rsidRPr="00A34100" w:rsidRDefault="00F0050D" w:rsidP="00F0050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0279B71C" w14:textId="77777777" w:rsidR="002247EF" w:rsidRDefault="002247EF" w:rsidP="002247EF">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14:paraId="12726E10" w14:textId="014A30A8" w:rsidR="002247EF" w:rsidRDefault="00CB3B79" w:rsidP="002247EF">
      <w:pPr>
        <w:autoSpaceDE w:val="0"/>
        <w:autoSpaceDN w:val="0"/>
        <w:adjustRightInd w:val="0"/>
        <w:spacing w:after="0" w:line="360" w:lineRule="auto"/>
        <w:rPr>
          <w:rFonts w:ascii="Arial" w:hAnsi="Arial" w:cs="Arial"/>
          <w:lang w:val="en-US"/>
        </w:rPr>
      </w:pPr>
      <w:hyperlink r:id="rId9" w:history="1">
        <w:r w:rsidR="003A7E69" w:rsidRPr="00B55245">
          <w:rPr>
            <w:rStyle w:val="Hyperlink"/>
            <w:rFonts w:ascii="Arial" w:hAnsi="Arial" w:cs="Arial"/>
            <w:lang w:val="en-US"/>
          </w:rPr>
          <w:t>www.horn-group.com</w:t>
        </w:r>
      </w:hyperlink>
    </w:p>
    <w:p w14:paraId="61866CC2" w14:textId="77777777" w:rsidR="003A7E69" w:rsidRDefault="003A7E69" w:rsidP="002247EF">
      <w:pPr>
        <w:autoSpaceDE w:val="0"/>
        <w:autoSpaceDN w:val="0"/>
        <w:adjustRightInd w:val="0"/>
        <w:spacing w:after="0" w:line="360" w:lineRule="auto"/>
        <w:rPr>
          <w:rFonts w:ascii="Arial" w:hAnsi="Arial" w:cs="Arial"/>
          <w:lang w:val="en-US"/>
        </w:rPr>
      </w:pPr>
    </w:p>
    <w:p w14:paraId="239F06A9" w14:textId="77777777" w:rsidR="00F0050D" w:rsidRPr="00A34100" w:rsidRDefault="00F0050D" w:rsidP="00F0050D">
      <w:pPr>
        <w:autoSpaceDE w:val="0"/>
        <w:autoSpaceDN w:val="0"/>
        <w:adjustRightInd w:val="0"/>
        <w:spacing w:after="0" w:line="360" w:lineRule="auto"/>
        <w:rPr>
          <w:rFonts w:ascii="Arial" w:hAnsi="Arial" w:cs="Arial"/>
          <w:b/>
        </w:rPr>
      </w:pPr>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41CCEF1" w14:textId="77777777" w:rsidR="00CB3B79" w:rsidRDefault="00CB3B79" w:rsidP="00925DB2">
      <w:pPr>
        <w:spacing w:after="0" w:line="240" w:lineRule="auto"/>
      </w:pPr>
      <w:r>
        <w:separator/>
      </w:r>
    </w:p>
  </w:endnote>
  <w:endnote w:type="continuationSeparator" w:id="0">
    <w:p w14:paraId="7C2D2195" w14:textId="77777777" w:rsidR="00CB3B79" w:rsidRDefault="00CB3B79"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7100E8">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7100E8">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100E8">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100E8">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384C7C" w14:textId="77777777" w:rsidR="00CB3B79" w:rsidRDefault="00CB3B79" w:rsidP="00925DB2">
      <w:pPr>
        <w:spacing w:after="0" w:line="240" w:lineRule="auto"/>
      </w:pPr>
      <w:r>
        <w:separator/>
      </w:r>
    </w:p>
  </w:footnote>
  <w:footnote w:type="continuationSeparator" w:id="0">
    <w:p w14:paraId="72BC4977" w14:textId="77777777" w:rsidR="00CB3B79" w:rsidRDefault="00CB3B79"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83723"/>
    <w:rsid w:val="00094644"/>
    <w:rsid w:val="000A36AA"/>
    <w:rsid w:val="000C3359"/>
    <w:rsid w:val="000C59D8"/>
    <w:rsid w:val="000C7345"/>
    <w:rsid w:val="000E45D3"/>
    <w:rsid w:val="00116827"/>
    <w:rsid w:val="00136B12"/>
    <w:rsid w:val="00143F71"/>
    <w:rsid w:val="00144A29"/>
    <w:rsid w:val="0016158B"/>
    <w:rsid w:val="001B3DED"/>
    <w:rsid w:val="001D3FDF"/>
    <w:rsid w:val="001D4922"/>
    <w:rsid w:val="001E6C8C"/>
    <w:rsid w:val="001F0082"/>
    <w:rsid w:val="002247EF"/>
    <w:rsid w:val="00233FBE"/>
    <w:rsid w:val="00255304"/>
    <w:rsid w:val="002A0FBC"/>
    <w:rsid w:val="002B43E1"/>
    <w:rsid w:val="002B7497"/>
    <w:rsid w:val="002C5EEA"/>
    <w:rsid w:val="002D3034"/>
    <w:rsid w:val="002E1D3B"/>
    <w:rsid w:val="002F6AA3"/>
    <w:rsid w:val="00330180"/>
    <w:rsid w:val="0037244C"/>
    <w:rsid w:val="00392DC1"/>
    <w:rsid w:val="003977AA"/>
    <w:rsid w:val="003A7E69"/>
    <w:rsid w:val="003D70ED"/>
    <w:rsid w:val="003E3E66"/>
    <w:rsid w:val="003F5834"/>
    <w:rsid w:val="00407668"/>
    <w:rsid w:val="0041301E"/>
    <w:rsid w:val="004335FD"/>
    <w:rsid w:val="00434B0A"/>
    <w:rsid w:val="00437AB3"/>
    <w:rsid w:val="00471C29"/>
    <w:rsid w:val="00472F73"/>
    <w:rsid w:val="0048704D"/>
    <w:rsid w:val="004B4972"/>
    <w:rsid w:val="004E285F"/>
    <w:rsid w:val="004E4EC2"/>
    <w:rsid w:val="004E6F5A"/>
    <w:rsid w:val="00521B1D"/>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100E8"/>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04D54"/>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3437F"/>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B3B79"/>
    <w:rsid w:val="00CC4269"/>
    <w:rsid w:val="00D62E01"/>
    <w:rsid w:val="00DA4DF2"/>
    <w:rsid w:val="00DA4F95"/>
    <w:rsid w:val="00DC36B0"/>
    <w:rsid w:val="00DD4B1C"/>
    <w:rsid w:val="00DE22B7"/>
    <w:rsid w:val="00E0265F"/>
    <w:rsid w:val="00E22D8A"/>
    <w:rsid w:val="00E270D8"/>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265</Words>
  <Characters>1670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1932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3</cp:revision>
  <cp:lastPrinted>2015-02-20T10:59:00Z</cp:lastPrinted>
  <dcterms:created xsi:type="dcterms:W3CDTF">2022-08-04T09:38:00Z</dcterms:created>
  <dcterms:modified xsi:type="dcterms:W3CDTF">2022-08-09T08:11:00Z</dcterms:modified>
</cp:coreProperties>
</file>